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0" w:rsidRDefault="0020294D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4D" w:rsidRDefault="0020294D"/>
    <w:p w:rsidR="0020294D" w:rsidRDefault="0020294D"/>
    <w:p w:rsidR="0020294D" w:rsidRDefault="0020294D"/>
    <w:p w:rsidR="0020294D" w:rsidRDefault="0020294D"/>
    <w:p w:rsidR="0020294D" w:rsidRDefault="0020294D"/>
    <w:p w:rsidR="0020294D" w:rsidRDefault="0020294D"/>
    <w:tbl>
      <w:tblPr>
        <w:tblW w:w="10035" w:type="dxa"/>
        <w:tblInd w:w="-34" w:type="dxa"/>
        <w:tblLayout w:type="fixed"/>
        <w:tblLook w:val="04A0"/>
      </w:tblPr>
      <w:tblGrid>
        <w:gridCol w:w="568"/>
        <w:gridCol w:w="113"/>
        <w:gridCol w:w="1666"/>
        <w:gridCol w:w="5173"/>
        <w:gridCol w:w="2279"/>
        <w:gridCol w:w="236"/>
      </w:tblGrid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Основные сведения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Информация о дате создания образовательной организации, о месте нахождения образовательной организац</w:t>
            </w:r>
            <w:proofErr w:type="gramStart"/>
            <w:r>
              <w:rPr>
                <w:rStyle w:val="FontStyle22"/>
                <w:sz w:val="22"/>
                <w:szCs w:val="22"/>
              </w:rPr>
              <w:t>ии и ее</w:t>
            </w:r>
            <w:proofErr w:type="gramEnd"/>
            <w:r>
              <w:rPr>
                <w:rStyle w:val="FontStyle22"/>
                <w:sz w:val="22"/>
                <w:szCs w:val="22"/>
              </w:rPr>
              <w:t xml:space="preserve"> филиала, графике работы, контактных телефонах и об адресах электронной почты;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Структура и органы управления образовательной организацией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Информация о структуре и об органах управления образовательной организации, в том числе о наименовании структурных подразделений (органов управления); учредителях школы, местах нахождения, адресах электронной почты;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Документы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shd w:val="clear" w:color="auto" w:fill="FFFFFF"/>
              <w:rPr>
                <w:rStyle w:val="FontStyle22"/>
                <w:sz w:val="22"/>
                <w:szCs w:val="22"/>
                <w:lang w:eastAsia="ar-SA"/>
              </w:rPr>
            </w:pPr>
            <w:r>
              <w:rPr>
                <w:rStyle w:val="FontStyle22"/>
              </w:rPr>
              <w:t>-Устав образовательной организации;</w:t>
            </w:r>
          </w:p>
          <w:p w:rsidR="0020294D" w:rsidRDefault="0020294D">
            <w:pPr>
              <w:shd w:val="clear" w:color="auto" w:fill="FFFFFF"/>
              <w:rPr>
                <w:rStyle w:val="FontStyle22"/>
              </w:rPr>
            </w:pPr>
            <w:r>
              <w:rPr>
                <w:rStyle w:val="FontStyle22"/>
              </w:rPr>
              <w:t>- Лицензия на осуществление образовательной деятельности (с приложениями);</w:t>
            </w:r>
          </w:p>
          <w:p w:rsidR="0020294D" w:rsidRDefault="0020294D">
            <w:pPr>
              <w:shd w:val="clear" w:color="auto" w:fill="FFFFFF"/>
              <w:rPr>
                <w:rStyle w:val="FontStyle22"/>
              </w:rPr>
            </w:pPr>
            <w:r>
              <w:rPr>
                <w:rStyle w:val="FontStyle22"/>
              </w:rPr>
              <w:t xml:space="preserve">- Правила внутреннего распорядка </w:t>
            </w:r>
            <w:proofErr w:type="gramStart"/>
            <w:r>
              <w:rPr>
                <w:rStyle w:val="FontStyle22"/>
              </w:rPr>
              <w:t>обучающихся</w:t>
            </w:r>
            <w:proofErr w:type="gramEnd"/>
            <w:r>
              <w:rPr>
                <w:rStyle w:val="FontStyle22"/>
              </w:rPr>
              <w:t>;</w:t>
            </w:r>
          </w:p>
          <w:p w:rsidR="0020294D" w:rsidRDefault="0020294D">
            <w:pPr>
              <w:shd w:val="clear" w:color="auto" w:fill="FFFFFF"/>
              <w:rPr>
                <w:rStyle w:val="FontStyle22"/>
              </w:rPr>
            </w:pPr>
            <w:r>
              <w:rPr>
                <w:rStyle w:val="FontStyle22"/>
              </w:rPr>
              <w:t>- Положение о сайте МБУДО «ДХШ»;</w:t>
            </w:r>
          </w:p>
          <w:p w:rsidR="0020294D" w:rsidRDefault="0020294D">
            <w:pPr>
              <w:shd w:val="clear" w:color="auto" w:fill="FFFFFF"/>
              <w:rPr>
                <w:rStyle w:val="FontStyle22"/>
              </w:rPr>
            </w:pPr>
            <w:r>
              <w:rPr>
                <w:rStyle w:val="FontStyle22"/>
              </w:rPr>
              <w:t>- Локальные нормативные акты;</w:t>
            </w:r>
          </w:p>
          <w:p w:rsidR="0020294D" w:rsidRDefault="0020294D">
            <w:pPr>
              <w:shd w:val="clear" w:color="auto" w:fill="FFFFFF"/>
              <w:rPr>
                <w:rStyle w:val="FontStyle22"/>
              </w:rPr>
            </w:pPr>
            <w:r>
              <w:rPr>
                <w:rStyle w:val="FontStyle22"/>
              </w:rPr>
              <w:t xml:space="preserve"> положения о защите персональных данных обучающихся и их родителей;</w:t>
            </w:r>
          </w:p>
          <w:p w:rsidR="0020294D" w:rsidRDefault="0020294D">
            <w:pPr>
              <w:shd w:val="clear" w:color="auto" w:fill="FFFFFF"/>
              <w:rPr>
                <w:lang w:eastAsia="ru-RU"/>
              </w:rPr>
            </w:pPr>
            <w:r>
              <w:rPr>
                <w:rStyle w:val="FontStyle22"/>
              </w:rPr>
              <w:t xml:space="preserve">- </w:t>
            </w:r>
            <w:r>
              <w:rPr>
                <w:lang w:eastAsia="ru-RU"/>
              </w:rPr>
              <w:t>Положение о порядке привлечения  и расходования добровольных пожертвований и целевых взносов от физических и юридических лиц;</w:t>
            </w:r>
          </w:p>
          <w:p w:rsidR="0020294D" w:rsidRDefault="0020294D">
            <w:pPr>
              <w:shd w:val="clear" w:color="auto" w:fill="FFFFFF"/>
              <w:rPr>
                <w:shd w:val="clear" w:color="auto" w:fill="FFFFFF"/>
                <w:lang w:eastAsia="ar-SA"/>
              </w:rPr>
            </w:pPr>
            <w:r>
              <w:rPr>
                <w:lang w:eastAsia="ru-RU"/>
              </w:rPr>
              <w:t>- Программа развития МБУДО «ДХШ»;</w:t>
            </w:r>
          </w:p>
          <w:p w:rsidR="0020294D" w:rsidRDefault="0020294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Положения об организации учебного процесса;</w:t>
            </w:r>
          </w:p>
          <w:p w:rsidR="0020294D" w:rsidRDefault="0020294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Муниципальное задание на текущий год;</w:t>
            </w:r>
          </w:p>
          <w:p w:rsidR="0020294D" w:rsidRDefault="0020294D">
            <w:pPr>
              <w:shd w:val="clear" w:color="auto" w:fill="FFFFFF"/>
              <w:rPr>
                <w:rStyle w:val="FontStyle22"/>
                <w:sz w:val="22"/>
                <w:szCs w:val="22"/>
                <w:lang w:eastAsia="ar-SA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rFonts w:ascii="Tahoma" w:hAnsi="Tahoma" w:cs="Tahoma"/>
                <w:color w:val="5B452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Отчет о выполнении муниципального задания  текущий год;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</w:pPr>
            <w:r>
              <w:rPr>
                <w:rStyle w:val="FontStyle22"/>
                <w:sz w:val="22"/>
                <w:szCs w:val="22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a6"/>
              <w:spacing w:after="0" w:line="240" w:lineRule="auto"/>
              <w:ind w:left="-60"/>
              <w:rPr>
                <w:rStyle w:val="FontStyle22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-Расписание занятий на текущий учебный год  по адресу: г. Саратов, пл.им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рджоникидзе Г.К., 1; </w:t>
            </w:r>
          </w:p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rFonts w:ascii="Tahoma" w:hAnsi="Tahoma" w:cs="Tahoma"/>
                <w:b/>
                <w:bCs/>
                <w:color w:val="5B4525"/>
                <w:sz w:val="18"/>
                <w:szCs w:val="18"/>
                <w:lang w:eastAsia="ru-RU"/>
              </w:rPr>
            </w:pPr>
            <w:r>
              <w:rPr>
                <w:sz w:val="22"/>
                <w:szCs w:val="22"/>
              </w:rPr>
              <w:t xml:space="preserve">-Расписание занятий на текущий учебный год  по адресу: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Саратов, ул. Т.Шевченко, д.2; </w:t>
            </w:r>
            <w:r>
              <w:rPr>
                <w:rFonts w:ascii="Tahoma" w:hAnsi="Tahoma" w:cs="Tahoma"/>
                <w:b/>
                <w:bCs/>
                <w:color w:val="5B4525"/>
                <w:sz w:val="18"/>
                <w:szCs w:val="18"/>
                <w:lang w:eastAsia="ru-RU"/>
              </w:rPr>
              <w:t> </w:t>
            </w:r>
          </w:p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5B4525"/>
                <w:sz w:val="18"/>
                <w:szCs w:val="18"/>
                <w:lang w:eastAsia="ru-RU"/>
              </w:rPr>
              <w:t>-</w:t>
            </w:r>
            <w:r>
              <w:rPr>
                <w:bCs/>
                <w:sz w:val="22"/>
                <w:szCs w:val="22"/>
                <w:lang w:eastAsia="ru-RU"/>
              </w:rPr>
              <w:t>Регламент приема детей в МБУДО «ДХШ»;</w:t>
            </w:r>
          </w:p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-Реализуемые программы МБУДО «ДХШ»; </w:t>
            </w:r>
          </w:p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 План работы МБУДО «ДХШ» на </w:t>
            </w:r>
            <w:r>
              <w:rPr>
                <w:sz w:val="22"/>
                <w:szCs w:val="22"/>
              </w:rPr>
              <w:t>текущий учебный год;</w:t>
            </w:r>
          </w:p>
          <w:p w:rsidR="0020294D" w:rsidRDefault="0020294D">
            <w:pPr>
              <w:pStyle w:val="a5"/>
              <w:shd w:val="clear" w:color="auto" w:fill="FFFFFF"/>
              <w:spacing w:before="0" w:after="0"/>
              <w:rPr>
                <w:rStyle w:val="FontStyle22"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-Сведения о численности </w:t>
            </w:r>
            <w:proofErr w:type="gramStart"/>
            <w:r>
              <w:rPr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bCs/>
                <w:sz w:val="22"/>
                <w:szCs w:val="22"/>
                <w:lang w:eastAsia="ru-RU"/>
              </w:rPr>
              <w:t xml:space="preserve"> по реализуемым образовательным программам;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</w:pPr>
            <w:r>
              <w:rPr>
                <w:rStyle w:val="FontStyle22"/>
                <w:sz w:val="22"/>
                <w:szCs w:val="22"/>
              </w:rPr>
              <w:t>5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a6"/>
              <w:spacing w:after="0" w:line="240" w:lineRule="auto"/>
              <w:ind w:left="-60"/>
              <w:rPr>
                <w:rStyle w:val="FontStyle22"/>
              </w:rPr>
            </w:pPr>
            <w:r>
              <w:rPr>
                <w:rFonts w:ascii="Times New Roman" w:hAnsi="Times New Roman" w:cs="Times New Roman"/>
              </w:rPr>
              <w:t xml:space="preserve"> Руководство. Педагогический состав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Сведения о  руководителе образовательной организации, его заместителях и о персональном составе педагогических работников с указанием должности  и квалификации;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6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Материально-техническое обеспечение и оснащение образовательного процесса (</w:t>
            </w:r>
            <w:r>
              <w:rPr>
                <w:sz w:val="22"/>
                <w:szCs w:val="22"/>
              </w:rPr>
              <w:t>наличие оборудованных  помещений для занятий)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-Обеспечение доступа в здания образовательной организации инвалидов и лиц с ограниченными возможностями здоровья;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-Условия питания обучающихся, в том числе инвалидов и лиц с ограниченными возможностями здоровья;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-Условия охраны здоровья обучающихся, в том числе инвалидов и лиц с ограниченными возможностями здоровья;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-Доступ к информационным системам и информационно-телекоммуникационным сетям, в том числе для инвалидов и лиц с ограниченными возможностями здоровья;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-Электронные образовательные ресурсы, к которым </w:t>
            </w:r>
            <w:r>
              <w:rPr>
                <w:sz w:val="22"/>
                <w:szCs w:val="22"/>
              </w:rPr>
              <w:lastRenderedPageBreak/>
              <w:t>обеспечивается доступ обучающихся, в том числе для инвалидов и лиц с ограниченными возможностями здоровья;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lastRenderedPageBreak/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lastRenderedPageBreak/>
              <w:t>7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Стипендии и иные виды материальной поддержки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Информация о наличии и условиях предоставления стипендий и иных видов материальной поддержки;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</w:pPr>
            <w:r>
              <w:rPr>
                <w:rStyle w:val="FontStyle22"/>
                <w:sz w:val="22"/>
                <w:szCs w:val="22"/>
              </w:rPr>
              <w:t>8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suppressAutoHyphens/>
              <w:rPr>
                <w:rStyle w:val="FontStyle22"/>
                <w:sz w:val="22"/>
                <w:szCs w:val="22"/>
                <w:lang w:eastAsia="ar-SA"/>
              </w:rPr>
            </w:pPr>
            <w:r>
              <w:t>Платные образовательные услуги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Информация о порядке оказания платных образовательных услуг;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rPr>
          <w:trHeight w:val="21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</w:rPr>
            </w:pPr>
            <w:r>
              <w:rPr>
                <w:rStyle w:val="FontStyle22"/>
                <w:sz w:val="22"/>
                <w:szCs w:val="22"/>
              </w:rPr>
              <w:t>9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suppressAutoHyphens/>
              <w:rPr>
                <w:lang w:eastAsia="ar-SA"/>
              </w:rPr>
            </w:pPr>
            <w:r>
              <w:rPr>
                <w:rStyle w:val="FontStyle22"/>
              </w:rPr>
              <w:t>Финансово-хозяйственная деятельность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Муниципальное задание на текущий год и отчет о выполнении за прошедший год;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Поступление и расходование финансовых и материальных средств по итогам финансового года; 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План финансово-хозяйственной деятельности образовательного учреждения, </w:t>
            </w:r>
            <w:proofErr w:type="gramStart"/>
            <w:r>
              <w:rPr>
                <w:sz w:val="22"/>
                <w:szCs w:val="22"/>
              </w:rPr>
              <w:t>утверждённых</w:t>
            </w:r>
            <w:proofErr w:type="gramEnd"/>
            <w:r>
              <w:rPr>
                <w:sz w:val="22"/>
                <w:szCs w:val="22"/>
              </w:rPr>
              <w:t xml:space="preserve"> в установленном порядке;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о финансово-хозяйственной деятельности;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10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Вакантные места для приема (перевода)</w:t>
            </w:r>
          </w:p>
          <w:p w:rsidR="0020294D" w:rsidRDefault="0020294D">
            <w:pPr>
              <w:pStyle w:val="Style4"/>
              <w:widowControl/>
              <w:tabs>
                <w:tab w:val="left" w:pos="951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количестве вакантных мест для приема (перевода);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  <w:lang w:val="en-US"/>
              </w:rPr>
            </w:pPr>
            <w:r>
              <w:rPr>
                <w:rStyle w:val="FontStyle22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951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Новости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Материалы о событиях текущей жизни Школы; проводимых мероприятиях, архивы новостей;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FontStyle22"/>
                <w:sz w:val="22"/>
                <w:szCs w:val="22"/>
                <w:lang w:val="en-US"/>
              </w:rPr>
              <w:t>IV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951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left="-67" w:firstLine="0"/>
              <w:rPr>
                <w:rStyle w:val="FontStyle22"/>
                <w:sz w:val="22"/>
                <w:szCs w:val="22"/>
              </w:rPr>
            </w:pPr>
            <w:r w:rsidRPr="002029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Информация о среднемесячной заработной плате руководителя, его заместителей;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  <w:lang w:val="en-US"/>
              </w:rPr>
            </w:pPr>
            <w:r>
              <w:rPr>
                <w:rStyle w:val="FontStyle22"/>
                <w:sz w:val="22"/>
                <w:szCs w:val="22"/>
                <w:lang w:val="en-US"/>
              </w:rPr>
              <w:t>V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Форум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Обсуждение вопросов на форуме;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  <w:tab w:val="left" w:pos="1473"/>
              </w:tabs>
              <w:spacing w:line="240" w:lineRule="auto"/>
              <w:ind w:right="-85" w:firstLine="0"/>
              <w:jc w:val="center"/>
            </w:pPr>
            <w:r>
              <w:rPr>
                <w:rStyle w:val="FontStyle22"/>
                <w:b/>
                <w:sz w:val="22"/>
                <w:szCs w:val="22"/>
              </w:rPr>
              <w:t>Постоянно работающие разделы</w:t>
            </w:r>
          </w:p>
        </w:tc>
      </w:tr>
      <w:tr w:rsidR="0020294D" w:rsidTr="0020294D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Карта сайта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Содержание  информации во всех разделах сайта и ссылки на все документы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  <w:tr w:rsidR="0020294D" w:rsidTr="0020294D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Форум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Обсуждения вопросов организации образовательного процесса всеми его участниками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pacing w:line="240" w:lineRule="auto"/>
              <w:ind w:firstLine="0"/>
              <w:jc w:val="left"/>
            </w:pPr>
            <w:r>
              <w:rPr>
                <w:rStyle w:val="FontStyle22"/>
                <w:sz w:val="22"/>
                <w:szCs w:val="22"/>
              </w:rPr>
              <w:t>Не позднее 10 рабочих дней после их изменений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94D" w:rsidRDefault="0020294D">
            <w:pPr>
              <w:pStyle w:val="Style4"/>
              <w:widowControl/>
              <w:tabs>
                <w:tab w:val="left" w:pos="1392"/>
              </w:tabs>
              <w:snapToGrid w:val="0"/>
              <w:spacing w:line="240" w:lineRule="auto"/>
              <w:ind w:firstLine="0"/>
              <w:jc w:val="left"/>
            </w:pPr>
          </w:p>
        </w:tc>
      </w:tr>
    </w:tbl>
    <w:p w:rsidR="0020294D" w:rsidRDefault="0020294D" w:rsidP="0020294D">
      <w:pPr>
        <w:pStyle w:val="Style4"/>
        <w:widowControl/>
        <w:tabs>
          <w:tab w:val="left" w:pos="993"/>
        </w:tabs>
        <w:spacing w:line="240" w:lineRule="auto"/>
        <w:ind w:left="360" w:firstLine="0"/>
        <w:rPr>
          <w:rStyle w:val="FontStyle22"/>
        </w:rPr>
      </w:pPr>
      <w:r>
        <w:rPr>
          <w:rStyle w:val="FontStyle22"/>
        </w:rPr>
        <w:t xml:space="preserve">       3.5.Часть информационного ресурса, формируемого по инициативе  педагогов и обучающихся, воспитанников Школы, может быть размещена на отдельных специализированных сайтах, доступ к которым организуется с Сайта Школы, при этом данные сайты считаются неотъемлемой частью Сайта Школы и на них распространяются все нормы и правила данного Положения.</w:t>
      </w:r>
    </w:p>
    <w:p w:rsidR="0020294D" w:rsidRDefault="0020294D" w:rsidP="0020294D">
      <w:pPr>
        <w:pStyle w:val="Style4"/>
        <w:widowControl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</w:pPr>
      <w:r>
        <w:rPr>
          <w:rStyle w:val="FontStyle22"/>
        </w:rPr>
        <w:t>Не допускается размещение на Сайте Школы противоправной информации и информации, не имеющей отношения к деятельности Школы, несовместимой с задачами образования,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0294D" w:rsidRDefault="0020294D" w:rsidP="0020294D">
      <w:pPr>
        <w:pStyle w:val="Style4"/>
        <w:widowControl/>
        <w:tabs>
          <w:tab w:val="left" w:pos="993"/>
        </w:tabs>
        <w:spacing w:line="240" w:lineRule="auto"/>
        <w:ind w:left="709" w:firstLine="0"/>
      </w:pPr>
    </w:p>
    <w:p w:rsidR="0020294D" w:rsidRDefault="0020294D" w:rsidP="0020294D">
      <w:pPr>
        <w:pStyle w:val="Style9"/>
        <w:widowControl/>
        <w:numPr>
          <w:ilvl w:val="0"/>
          <w:numId w:val="1"/>
        </w:numPr>
        <w:jc w:val="center"/>
        <w:rPr>
          <w:rStyle w:val="FontStyle22"/>
        </w:rPr>
      </w:pPr>
      <w:r>
        <w:rPr>
          <w:rStyle w:val="FontStyle21"/>
        </w:rPr>
        <w:lastRenderedPageBreak/>
        <w:t>Редакционная коллегия Сайта</w:t>
      </w:r>
    </w:p>
    <w:p w:rsidR="0020294D" w:rsidRDefault="0020294D" w:rsidP="0020294D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4.1.</w:t>
      </w:r>
      <w:r>
        <w:rPr>
          <w:rStyle w:val="FontStyle22"/>
        </w:rPr>
        <w:tab/>
        <w:t>Для обеспечения разработки и функционирования Сайта создается редакционная коллегия, в состав которой входят:</w:t>
      </w:r>
    </w:p>
    <w:p w:rsidR="0020294D" w:rsidRDefault="0020294D" w:rsidP="0020294D">
      <w:pPr>
        <w:pStyle w:val="Style1"/>
        <w:widowControl/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заместитель директора Школы, курирующий вопросы информатизации;</w:t>
      </w:r>
    </w:p>
    <w:p w:rsidR="0020294D" w:rsidRDefault="0020294D" w:rsidP="0020294D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специалисты школы;</w:t>
      </w:r>
    </w:p>
    <w:p w:rsidR="0020294D" w:rsidRDefault="0020294D" w:rsidP="0020294D">
      <w:pPr>
        <w:pStyle w:val="Style7"/>
        <w:widowControl/>
        <w:tabs>
          <w:tab w:val="left" w:pos="878"/>
        </w:tabs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инициативные педагоги, обучающиеся, воспитанники, их родители (законные представители).</w:t>
      </w:r>
    </w:p>
    <w:p w:rsidR="0020294D" w:rsidRDefault="0020294D" w:rsidP="0020294D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4.2.</w:t>
      </w:r>
      <w:r>
        <w:rPr>
          <w:rStyle w:val="FontStyle22"/>
        </w:rPr>
        <w:tab/>
        <w:t>Для административного регулирования редакционная коллегия Сайта разрабатывает регламент работы с информационным ресурсом Сайта Школы (далее Регламент), в котором определяются: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должностные лица, ответственные за подборку и предоставление соответствующей информации по каждому разделу Сайта (информационно-ресурсному компоненту);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перечень обязательно предоставляемой информации;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формат предоставления информации;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график размещения информации, её архивирования и удаления;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перечень должностных лиц, осуществляющих размещение информации и зоны их ответственности.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4.3. Регламент работы с Сайтом Школы утверждается директором Школы.</w:t>
      </w:r>
    </w:p>
    <w:p w:rsidR="0020294D" w:rsidRDefault="0020294D" w:rsidP="0020294D">
      <w:pPr>
        <w:pStyle w:val="Style4"/>
        <w:widowControl/>
        <w:tabs>
          <w:tab w:val="left" w:pos="142"/>
        </w:tabs>
        <w:spacing w:line="240" w:lineRule="auto"/>
        <w:ind w:firstLine="709"/>
        <w:rPr>
          <w:rStyle w:val="FontStyle24"/>
        </w:rPr>
      </w:pPr>
      <w:r>
        <w:rPr>
          <w:rStyle w:val="FontStyle22"/>
        </w:rPr>
        <w:t>4.4. Руководство обеспечением функционирования Сайта и его программно-технической поддержкой возлагается на заместителя директора Школы, ответственного за информатизацию образовательного процесса.</w:t>
      </w:r>
    </w:p>
    <w:p w:rsidR="0020294D" w:rsidRDefault="0020294D" w:rsidP="0020294D">
      <w:pPr>
        <w:pStyle w:val="Style8"/>
        <w:widowControl/>
        <w:spacing w:line="240" w:lineRule="auto"/>
        <w:ind w:firstLine="709"/>
        <w:rPr>
          <w:rStyle w:val="FontStyle22"/>
        </w:rPr>
      </w:pPr>
      <w:r>
        <w:rPr>
          <w:rStyle w:val="FontStyle24"/>
        </w:rPr>
        <w:t>4.5.</w:t>
      </w:r>
      <w:r>
        <w:rPr>
          <w:rStyle w:val="FontStyle21"/>
        </w:rPr>
        <w:t xml:space="preserve"> </w:t>
      </w:r>
      <w:r>
        <w:rPr>
          <w:rStyle w:val="FontStyle22"/>
        </w:rPr>
        <w:t>Заместитель директора Школы, ответственный за информатизацию образовательного процесса, обеспечивает оперативный контроль качества выполнения всех видов работ с Сайтом и соответствие их Регламенту.</w:t>
      </w:r>
    </w:p>
    <w:p w:rsidR="0020294D" w:rsidRDefault="0020294D" w:rsidP="0020294D">
      <w:pPr>
        <w:pStyle w:val="Style8"/>
        <w:widowControl/>
        <w:spacing w:line="240" w:lineRule="auto"/>
        <w:ind w:firstLine="709"/>
      </w:pPr>
      <w:r>
        <w:rPr>
          <w:rStyle w:val="FontStyle22"/>
        </w:rPr>
        <w:t xml:space="preserve">4.6. Непосредственное выполнение технологических работ по обеспечению  целостности и доступности Сайта  Школы, реализации </w:t>
      </w:r>
      <w:r>
        <w:rPr>
          <w:rStyle w:val="FontStyle25"/>
        </w:rPr>
        <w:t xml:space="preserve">правил разграничения доступа возлагается на администратора по работе с Сайтом (далее - ответственный), </w:t>
      </w:r>
      <w:r>
        <w:rPr>
          <w:rStyle w:val="FontStyle22"/>
        </w:rPr>
        <w:t xml:space="preserve">который </w:t>
      </w:r>
      <w:r>
        <w:rPr>
          <w:rStyle w:val="FontStyle25"/>
        </w:rPr>
        <w:t>назначается директором Школы</w:t>
      </w:r>
      <w:r>
        <w:rPr>
          <w:rStyle w:val="FontStyle22"/>
        </w:rPr>
        <w:t>.</w:t>
      </w:r>
    </w:p>
    <w:p w:rsidR="0020294D" w:rsidRDefault="0020294D" w:rsidP="0020294D">
      <w:pPr>
        <w:pStyle w:val="Style8"/>
        <w:widowControl/>
        <w:spacing w:line="240" w:lineRule="auto"/>
        <w:ind w:firstLine="709"/>
      </w:pPr>
    </w:p>
    <w:p w:rsidR="0020294D" w:rsidRDefault="0020294D" w:rsidP="0020294D">
      <w:pPr>
        <w:pStyle w:val="Style9"/>
        <w:widowControl/>
        <w:numPr>
          <w:ilvl w:val="0"/>
          <w:numId w:val="1"/>
        </w:numPr>
        <w:jc w:val="center"/>
        <w:rPr>
          <w:rStyle w:val="FontStyle22"/>
        </w:rPr>
      </w:pPr>
      <w:r>
        <w:rPr>
          <w:rStyle w:val="FontStyle21"/>
        </w:rPr>
        <w:t>Организация информационного наполнения и сопровождения Сайта</w:t>
      </w:r>
    </w:p>
    <w:p w:rsidR="0020294D" w:rsidRDefault="0020294D" w:rsidP="0020294D">
      <w:pPr>
        <w:pStyle w:val="Style4"/>
        <w:widowControl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>Члены редакционной коллегии Сайта Школы</w:t>
      </w:r>
      <w:r>
        <w:t xml:space="preserve"> </w:t>
      </w:r>
      <w:r>
        <w:rPr>
          <w:rStyle w:val="FontStyle22"/>
        </w:rPr>
        <w:t>обеспечивают качественное выполнение всех видов работ, непосредственно связанных с разработкой и функционированием Сайта Школы</w:t>
      </w:r>
      <w:r>
        <w:t xml:space="preserve"> со</w:t>
      </w:r>
      <w:r>
        <w:rPr>
          <w:rStyle w:val="FontStyle22"/>
        </w:rPr>
        <w:t>гласно Регламенту.</w:t>
      </w:r>
    </w:p>
    <w:p w:rsidR="0020294D" w:rsidRDefault="0020294D" w:rsidP="0020294D">
      <w:pPr>
        <w:pStyle w:val="Style4"/>
        <w:widowControl/>
        <w:numPr>
          <w:ilvl w:val="1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>Ответственный осуществляет: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оперативный контроль за размещенной на Сайте Школы</w:t>
      </w:r>
      <w:r>
        <w:t xml:space="preserve"> </w:t>
      </w:r>
      <w:r>
        <w:rPr>
          <w:rStyle w:val="FontStyle22"/>
        </w:rPr>
        <w:t>информацией;</w:t>
      </w:r>
    </w:p>
    <w:p w:rsidR="0020294D" w:rsidRDefault="0020294D" w:rsidP="0020294D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2"/>
        </w:rPr>
      </w:pPr>
      <w:r>
        <w:rPr>
          <w:rStyle w:val="FontStyle22"/>
        </w:rPr>
        <w:t>консультирование членов редакционной коллегии о подготовке материалов и способах ее размещение;</w:t>
      </w:r>
    </w:p>
    <w:p w:rsidR="0020294D" w:rsidRDefault="0020294D" w:rsidP="0020294D">
      <w:pPr>
        <w:pStyle w:val="Style11"/>
        <w:widowControl/>
        <w:spacing w:line="240" w:lineRule="auto"/>
        <w:ind w:firstLine="709"/>
        <w:rPr>
          <w:rStyle w:val="FontStyle22"/>
        </w:rPr>
      </w:pPr>
      <w:r>
        <w:rPr>
          <w:rStyle w:val="FontStyle22"/>
        </w:rPr>
        <w:t xml:space="preserve">изменение структуры Сайта, по согласованию с заместителем </w:t>
      </w:r>
      <w:r>
        <w:t xml:space="preserve">руководителя </w:t>
      </w:r>
      <w:r>
        <w:rPr>
          <w:rStyle w:val="FontStyle22"/>
        </w:rPr>
        <w:t>Школы, ответственным за информатизацию образовательного процесса;</w:t>
      </w:r>
    </w:p>
    <w:p w:rsidR="0020294D" w:rsidRDefault="0020294D" w:rsidP="0020294D">
      <w:pPr>
        <w:pStyle w:val="Style11"/>
        <w:widowControl/>
        <w:spacing w:line="240" w:lineRule="auto"/>
        <w:ind w:firstLine="709"/>
      </w:pPr>
      <w:r>
        <w:rPr>
          <w:rStyle w:val="FontStyle22"/>
        </w:rPr>
        <w:t>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20294D" w:rsidRDefault="0020294D" w:rsidP="0020294D">
      <w:pPr>
        <w:pStyle w:val="Style11"/>
        <w:widowControl/>
        <w:spacing w:line="240" w:lineRule="auto"/>
        <w:ind w:firstLine="709"/>
      </w:pPr>
    </w:p>
    <w:p w:rsidR="0020294D" w:rsidRDefault="0020294D" w:rsidP="0020294D">
      <w:pPr>
        <w:pStyle w:val="Style9"/>
        <w:widowControl/>
        <w:numPr>
          <w:ilvl w:val="0"/>
          <w:numId w:val="2"/>
        </w:numPr>
        <w:jc w:val="center"/>
        <w:rPr>
          <w:rStyle w:val="FontStyle22"/>
        </w:rPr>
      </w:pPr>
      <w:r>
        <w:rPr>
          <w:rStyle w:val="FontStyle21"/>
        </w:rPr>
        <w:t>Ответственность</w:t>
      </w:r>
    </w:p>
    <w:p w:rsidR="0020294D" w:rsidRDefault="0020294D" w:rsidP="0020294D">
      <w:pPr>
        <w:pStyle w:val="Style8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22"/>
        </w:rPr>
      </w:pPr>
      <w:r>
        <w:rPr>
          <w:rStyle w:val="FontStyle22"/>
        </w:rPr>
        <w:t xml:space="preserve"> </w:t>
      </w:r>
      <w:proofErr w:type="gramStart"/>
      <w:r>
        <w:rPr>
          <w:rStyle w:val="FontStyle22"/>
        </w:rPr>
        <w:t>Лицо</w:t>
      </w:r>
      <w:proofErr w:type="gramEnd"/>
      <w:r>
        <w:rPr>
          <w:rStyle w:val="FontStyle22"/>
        </w:rPr>
        <w:t xml:space="preserve"> предоставившее информацию для размещения на Сайте Школы</w:t>
      </w:r>
      <w:r>
        <w:t xml:space="preserve"> </w:t>
      </w:r>
      <w:r>
        <w:rPr>
          <w:rStyle w:val="FontStyle22"/>
        </w:rPr>
        <w:t xml:space="preserve"> несет ответственность за недостоверное, несвоевременное или некачественное предоставление информации (в том числе с грамматическими или синтаксическими ошибками). </w:t>
      </w:r>
    </w:p>
    <w:p w:rsidR="0020294D" w:rsidRDefault="0020294D" w:rsidP="0020294D">
      <w:pPr>
        <w:pStyle w:val="Style8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22"/>
          <w:spacing w:val="10"/>
        </w:rPr>
      </w:pPr>
      <w:r>
        <w:rPr>
          <w:rStyle w:val="FontStyle22"/>
        </w:rPr>
        <w:t>Ответственность за некачественное текущее сопровождение Сайта несет администратор Сайта Школы.</w:t>
      </w:r>
    </w:p>
    <w:p w:rsidR="0020294D" w:rsidRDefault="0020294D" w:rsidP="0020294D">
      <w:pPr>
        <w:pStyle w:val="Style8"/>
        <w:widowControl/>
        <w:tabs>
          <w:tab w:val="left" w:pos="993"/>
        </w:tabs>
        <w:spacing w:line="240" w:lineRule="auto"/>
        <w:ind w:left="709" w:firstLine="0"/>
        <w:rPr>
          <w:rStyle w:val="FontStyle25"/>
        </w:rPr>
      </w:pPr>
      <w:r>
        <w:rPr>
          <w:rStyle w:val="FontStyle22"/>
        </w:rPr>
        <w:t xml:space="preserve"> Некачественное текущее сопровождение может </w:t>
      </w:r>
      <w:r>
        <w:rPr>
          <w:rStyle w:val="FontStyle25"/>
        </w:rPr>
        <w:t>выражаться:</w:t>
      </w:r>
    </w:p>
    <w:p w:rsidR="0020294D" w:rsidRDefault="0020294D" w:rsidP="0020294D">
      <w:pPr>
        <w:pStyle w:val="Style13"/>
        <w:widowControl/>
        <w:ind w:firstLine="709"/>
        <w:jc w:val="both"/>
        <w:rPr>
          <w:rStyle w:val="FontStyle25"/>
        </w:rPr>
      </w:pPr>
      <w:r>
        <w:rPr>
          <w:rStyle w:val="FontStyle25"/>
        </w:rPr>
        <w:t xml:space="preserve">в </w:t>
      </w:r>
      <w:r>
        <w:rPr>
          <w:rStyle w:val="FontStyle22"/>
        </w:rPr>
        <w:t xml:space="preserve">несвоевременном размещении </w:t>
      </w:r>
      <w:r>
        <w:rPr>
          <w:rStyle w:val="FontStyle25"/>
        </w:rPr>
        <w:t>предоставляемой информации;</w:t>
      </w:r>
    </w:p>
    <w:p w:rsidR="0020294D" w:rsidRDefault="0020294D" w:rsidP="0020294D">
      <w:pPr>
        <w:pStyle w:val="Style13"/>
        <w:widowControl/>
        <w:ind w:firstLine="709"/>
        <w:jc w:val="both"/>
        <w:rPr>
          <w:rStyle w:val="FontStyle22"/>
        </w:rPr>
      </w:pPr>
      <w:r>
        <w:rPr>
          <w:rStyle w:val="FontStyle25"/>
        </w:rPr>
        <w:t>в отсутствии даты размещения документа;</w:t>
      </w:r>
    </w:p>
    <w:p w:rsidR="0020294D" w:rsidRDefault="0020294D" w:rsidP="0020294D">
      <w:pPr>
        <w:pStyle w:val="Style1"/>
        <w:widowControl/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t>в совершении действий, повлекших причинение вреда информационному ресурсу;</w:t>
      </w:r>
    </w:p>
    <w:p w:rsidR="0020294D" w:rsidRDefault="0020294D" w:rsidP="0020294D">
      <w:pPr>
        <w:pStyle w:val="Style1"/>
        <w:widowControl/>
        <w:spacing w:line="240" w:lineRule="auto"/>
        <w:ind w:firstLine="709"/>
        <w:jc w:val="both"/>
        <w:rPr>
          <w:rStyle w:val="FontStyle22"/>
        </w:rPr>
      </w:pPr>
      <w:r>
        <w:rPr>
          <w:rStyle w:val="FontStyle22"/>
        </w:rPr>
        <w:lastRenderedPageBreak/>
        <w:t>в невыполнении необходимых программно-технических мер по обеспечению целостности и доступности информационного ресурса.</w:t>
      </w:r>
    </w:p>
    <w:p w:rsidR="0020294D" w:rsidRDefault="0020294D" w:rsidP="0020294D">
      <w:pPr>
        <w:pStyle w:val="Style4"/>
        <w:widowControl/>
        <w:tabs>
          <w:tab w:val="left" w:pos="993"/>
        </w:tabs>
        <w:spacing w:line="240" w:lineRule="auto"/>
        <w:ind w:firstLine="709"/>
      </w:pPr>
      <w:r>
        <w:rPr>
          <w:rStyle w:val="FontStyle22"/>
        </w:rPr>
        <w:t>6.3.</w:t>
      </w:r>
      <w:r>
        <w:rPr>
          <w:rStyle w:val="FontStyle22"/>
        </w:rPr>
        <w:tab/>
        <w:t>Ответственность за нарушение работоспособности и актуализации Сайта Школы</w:t>
      </w:r>
      <w:r>
        <w:t xml:space="preserve"> </w:t>
      </w:r>
      <w:r>
        <w:rPr>
          <w:rStyle w:val="FontStyle22"/>
        </w:rPr>
        <w:t xml:space="preserve"> вследствие реализованных некачественных концептуальных решений, отсутствия чёткого порядка в работе лиц, на которых возложено предоставление информации, несёт заместитель директора Школы, ответственный за информатизацию образовательного процесса.</w:t>
      </w:r>
    </w:p>
    <w:p w:rsidR="0020294D" w:rsidRDefault="0020294D" w:rsidP="0020294D">
      <w:r>
        <w:t xml:space="preserve">                                                                         </w:t>
      </w:r>
    </w:p>
    <w:p w:rsidR="0020294D" w:rsidRDefault="0020294D" w:rsidP="0020294D"/>
    <w:p w:rsidR="0020294D" w:rsidRDefault="0020294D"/>
    <w:p w:rsidR="0020294D" w:rsidRDefault="0020294D"/>
    <w:p w:rsidR="0020294D" w:rsidRDefault="0020294D"/>
    <w:p w:rsidR="0020294D" w:rsidRDefault="0020294D"/>
    <w:sectPr w:rsidR="0020294D" w:rsidSect="00B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8EA850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94D"/>
    <w:rsid w:val="0020294D"/>
    <w:rsid w:val="002A2256"/>
    <w:rsid w:val="0032272C"/>
    <w:rsid w:val="003651D1"/>
    <w:rsid w:val="003D2709"/>
    <w:rsid w:val="004604E0"/>
    <w:rsid w:val="00560F07"/>
    <w:rsid w:val="005947B5"/>
    <w:rsid w:val="005F06C9"/>
    <w:rsid w:val="006E5C7F"/>
    <w:rsid w:val="00804225"/>
    <w:rsid w:val="00900398"/>
    <w:rsid w:val="00B47A12"/>
    <w:rsid w:val="00BF42F0"/>
    <w:rsid w:val="00E9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294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20294D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yle9">
    <w:name w:val="Style9"/>
    <w:basedOn w:val="a"/>
    <w:uiPriority w:val="99"/>
    <w:rsid w:val="0020294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20294D"/>
    <w:pPr>
      <w:widowControl w:val="0"/>
      <w:suppressAutoHyphens/>
      <w:autoSpaceDE w:val="0"/>
      <w:spacing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0294D"/>
    <w:pPr>
      <w:widowControl w:val="0"/>
      <w:suppressAutoHyphens/>
      <w:autoSpaceDE w:val="0"/>
      <w:spacing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0294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0294D"/>
    <w:pPr>
      <w:widowControl w:val="0"/>
      <w:suppressAutoHyphens/>
      <w:autoSpaceDE w:val="0"/>
      <w:spacing w:line="331" w:lineRule="exact"/>
      <w:ind w:hanging="16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0294D"/>
    <w:pPr>
      <w:widowControl w:val="0"/>
      <w:suppressAutoHyphens/>
      <w:autoSpaceDE w:val="0"/>
      <w:spacing w:line="322" w:lineRule="exact"/>
      <w:ind w:firstLine="125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20294D"/>
    <w:pPr>
      <w:widowControl w:val="0"/>
      <w:suppressAutoHyphens/>
      <w:autoSpaceDE w:val="0"/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20294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rsid w:val="0020294D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0294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4">
    <w:name w:val="Font Style24"/>
    <w:rsid w:val="0020294D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7291</Characters>
  <Application>Microsoft Office Word</Application>
  <DocSecurity>0</DocSecurity>
  <Lines>60</Lines>
  <Paragraphs>17</Paragraphs>
  <ScaleCrop>false</ScaleCrop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2018-01-09T12:21:00Z</dcterms:created>
  <dcterms:modified xsi:type="dcterms:W3CDTF">2018-01-09T12:23:00Z</dcterms:modified>
</cp:coreProperties>
</file>